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6EA" w:rsidRDefault="00D906EA" w:rsidP="00D906EA">
      <w:r>
        <w:t>РЕПУБЛИКА СРБИЈА</w:t>
      </w:r>
    </w:p>
    <w:p w:rsidR="00D906EA" w:rsidRDefault="00D906EA" w:rsidP="00D906EA">
      <w:r>
        <w:t>НАРОДНА СКУПШТИНА</w:t>
      </w:r>
    </w:p>
    <w:p w:rsidR="00D906EA" w:rsidRDefault="00D906EA" w:rsidP="00D906EA">
      <w:r>
        <w:t>Одбор за дијаспору и Србе у региону</w:t>
      </w:r>
    </w:p>
    <w:p w:rsidR="00D906EA" w:rsidRDefault="00D906EA" w:rsidP="00D906EA">
      <w:r>
        <w:t>10 Број:06-2/252-12</w:t>
      </w:r>
    </w:p>
    <w:p w:rsidR="00D906EA" w:rsidRDefault="00D906EA" w:rsidP="00D906EA">
      <w:r>
        <w:t>2</w:t>
      </w:r>
      <w:r>
        <w:rPr>
          <w:lang w:val="sr-Latn-CS"/>
        </w:rPr>
        <w:t>5</w:t>
      </w:r>
      <w:r>
        <w:t>. октобар 2012. године</w:t>
      </w:r>
    </w:p>
    <w:p w:rsidR="00D906EA" w:rsidRDefault="00D906EA" w:rsidP="00D906EA">
      <w:r>
        <w:t>Б е о г р а д</w:t>
      </w:r>
    </w:p>
    <w:p w:rsidR="00D906EA" w:rsidRDefault="00D906EA" w:rsidP="00D906EA"/>
    <w:p w:rsidR="00D906EA" w:rsidRDefault="00D906EA" w:rsidP="00D906EA">
      <w:bookmarkStart w:id="0" w:name="_GoBack"/>
      <w:bookmarkEnd w:id="0"/>
      <w:r>
        <w:t xml:space="preserve">                                                  З А П И С Н И К</w:t>
      </w:r>
    </w:p>
    <w:p w:rsidR="00D906EA" w:rsidRDefault="00D906EA" w:rsidP="00D906EA">
      <w:r>
        <w:t xml:space="preserve">                        са Треће седнице Одбора за дијаспору и Србе у региону</w:t>
      </w:r>
    </w:p>
    <w:p w:rsidR="00D906EA" w:rsidRDefault="00D906EA" w:rsidP="00D906EA"/>
    <w:p w:rsidR="00D906EA" w:rsidRDefault="00D906EA" w:rsidP="00D906EA">
      <w:pPr>
        <w:jc w:val="both"/>
      </w:pPr>
      <w:r>
        <w:tab/>
        <w:t xml:space="preserve">У уторак, 06. новембра 2012. године, у просторијама Дома Народне скупштине, у сали 1. са  почетком у 11,00 часова, одржана је Трећа седница Одбора за дијаспору и Србе у региону.   </w:t>
      </w:r>
    </w:p>
    <w:p w:rsidR="00D906EA" w:rsidRDefault="00D906EA" w:rsidP="00D906EA">
      <w:pPr>
        <w:jc w:val="both"/>
      </w:pPr>
      <w:r>
        <w:tab/>
        <w:t>Седници Одбора присуствовало је десет народних посланика, чланова и  заменика чланова Одбора: Александар Чотрић, председник; проф др Марко Атлагић, члан; Александра Ђуровић, члан; Миодраг Линта, члан; др Јанко Веселиновић, члан; Миодраг Стојковић, члан;  др Дијана Вукомановић, члан;  Јелена Травар Миљевић, члан; Милорад Стошић, члан и Невена Стојановић, члан.</w:t>
      </w:r>
    </w:p>
    <w:p w:rsidR="00D906EA" w:rsidRDefault="00D906EA" w:rsidP="00D906EA">
      <w:pPr>
        <w:jc w:val="both"/>
      </w:pPr>
      <w:r>
        <w:tab/>
        <w:t>Оправдано одсутни  : , Ивица Тончев, члан; Весна Степић, заменик члана;  Петар Петковић, члан и Милан Лапчевић, члан .</w:t>
      </w:r>
    </w:p>
    <w:p w:rsidR="00D906EA" w:rsidRDefault="00D906EA" w:rsidP="00D906EA">
      <w:pPr>
        <w:jc w:val="both"/>
      </w:pPr>
      <w:r>
        <w:tab/>
        <w:t>Седници нису присуствовали: Сања Чековић, члан и Сања Јефић Бранковић, члан.</w:t>
      </w:r>
    </w:p>
    <w:p w:rsidR="00D906EA" w:rsidRDefault="00D906EA" w:rsidP="00D906EA">
      <w:pPr>
        <w:jc w:val="both"/>
      </w:pPr>
      <w:r>
        <w:tab/>
        <w:t>Председник Одбора Александар Чотрић отворио је седницу и констатовао кворум. На предлог председника Одбора, једногласно је усвојен следећи</w:t>
      </w:r>
    </w:p>
    <w:p w:rsidR="00D906EA" w:rsidRDefault="00D906EA" w:rsidP="00D906EA">
      <w:pPr>
        <w:jc w:val="both"/>
      </w:pPr>
      <w:r>
        <w:t xml:space="preserve">                          Дневни ред</w:t>
      </w:r>
    </w:p>
    <w:p w:rsidR="00D906EA" w:rsidRDefault="00D906EA" w:rsidP="00D906EA">
      <w:pPr>
        <w:jc w:val="both"/>
      </w:pPr>
      <w:r>
        <w:t>1. Информација о припреми закона о матици исељеника Србије</w:t>
      </w:r>
    </w:p>
    <w:p w:rsidR="00D906EA" w:rsidRDefault="00D906EA" w:rsidP="00D906EA">
      <w:pPr>
        <w:jc w:val="both"/>
      </w:pPr>
      <w:r>
        <w:t>2. Информација о посети председника Одбора Александра Чотрића и члана Одбора Милорада Стошића Македонији од 27. до 29. октобра текуће године</w:t>
      </w:r>
    </w:p>
    <w:p w:rsidR="00D906EA" w:rsidRDefault="00D906EA" w:rsidP="00D906EA">
      <w:pPr>
        <w:jc w:val="both"/>
      </w:pPr>
      <w:r>
        <w:t xml:space="preserve">3. Информација о састанцима чланова Одбора са представницима Удружења писаца „Седмица из Франкфурта и „Напредног клуба“ из Београда и </w:t>
      </w:r>
    </w:p>
    <w:p w:rsidR="00D906EA" w:rsidRDefault="00D906EA" w:rsidP="00D906EA">
      <w:pPr>
        <w:jc w:val="both"/>
      </w:pPr>
      <w:r>
        <w:t>4. Разно</w:t>
      </w:r>
    </w:p>
    <w:p w:rsidR="00D906EA" w:rsidRDefault="00D906EA" w:rsidP="00D906EA">
      <w:pPr>
        <w:jc w:val="both"/>
        <w:rPr>
          <w:lang w:val="sr-Latn-CS"/>
        </w:rPr>
      </w:pPr>
      <w:r>
        <w:tab/>
        <w:t>Пре преласка на дневни ред председник Одбора је подсетио присутне на чињеницу да је у четвртак 01. новембра Влада именовала за директора Канцеларије за сарадњу са дијаспором и Србима у региону Славку Драшковић и да су се стекли услови за рад Канцеларије, а тиме и сарадњу овог Одбора са Канцеларијом.</w:t>
      </w:r>
    </w:p>
    <w:p w:rsidR="00D906EA" w:rsidRPr="007C5455" w:rsidRDefault="00D906EA" w:rsidP="00D906EA">
      <w:pPr>
        <w:jc w:val="both"/>
      </w:pPr>
      <w:r>
        <w:rPr>
          <w:lang w:val="sr-Latn-CS"/>
        </w:rPr>
        <w:tab/>
      </w:r>
      <w:r>
        <w:t>Записник са Друге седнице Одбора је стављен на гласање и једногласно усвојен.</w:t>
      </w:r>
    </w:p>
    <w:p w:rsidR="00D906EA" w:rsidRDefault="00D906EA" w:rsidP="00D906EA">
      <w:pPr>
        <w:jc w:val="both"/>
      </w:pPr>
      <w:r>
        <w:tab/>
        <w:t>Поводом прве тачке дневног реда, председник Одбора је дао неколико уводних напомена, подсећајући на састав радне групе која је у претходном сазиву учествовала у изради нацрта овог закона,  а потом дао реч др Јанку Веселиновићу, известиоцу по овој тачки.</w:t>
      </w:r>
    </w:p>
    <w:p w:rsidR="00D906EA" w:rsidRDefault="00D906EA" w:rsidP="00D906EA">
      <w:pPr>
        <w:jc w:val="both"/>
      </w:pPr>
      <w:r>
        <w:tab/>
        <w:t xml:space="preserve">Др Јанко Веселиновић је у излагању истакао да је повод за израду овог закона била идеја о константном  постојању једне институције, која води бригу о дијаспори Србима у региону, о деци у дијаспори и стара о очувању архивске грађе, а на коју неће утицати промене власти у Србији. Како  Удружење грађана „Матица исељеника Србије“ постоји од 1949. године и преживело је разне фазе у свом шездесеттрогодишњем постојању, нагласио је да је све време одржала самосталност у свом раду. Држава је у одређеним периодима финансирала њен рад, али већ извесно време Матица исељеника Србије, сем </w:t>
      </w:r>
      <w:r>
        <w:lastRenderedPageBreak/>
        <w:t>простора од 250 квадрата, у Нушићевој улици у Београду,  волонтерског рада и архивске грађе, нема   финасијских средства, неопходних  за континуирано функционисање.  С обзиром на дужину постојања и рада, као удружење је завредело да добије правну посебност и подршку од државе.  Закон је остао у радној верзији и ту верзију  је др Јанко Веселиновић обећао да ће проследити, како би била доступна свим члановима Одбора ради упознавања, а у циљу наставка његове израде. С друге стране, када је у питању Предлог закона о буџету Републике Србије за 2013. годину,   предложио је да се амандмански у делу описа позиција  реагује, како би се  одговарајућа средства определила за  Матицу исељеника Србије, с обзиром на значај и дужину њеног постојања, водећи се респектабилоношћу и поверењем којег је дугогодишњим радом стекла.</w:t>
      </w:r>
    </w:p>
    <w:p w:rsidR="00D906EA" w:rsidRDefault="00D906EA" w:rsidP="00D906EA">
      <w:pPr>
        <w:jc w:val="both"/>
      </w:pPr>
      <w:r>
        <w:tab/>
        <w:t>Пре преласка на другу тачку дневног реда чланови Одбора су у разговору поводом постављења директорке Канцеларије за сарадњу са дијаспором и Србима  у региону издвојили неколико ствари: да се директорки Канцеларије  испред Одбора упути честитка;  да  на планираној седници Одбора на којој ће се разматрати Предлог закона о буџету у делу који се односи на Канцеларију, директорка присуствује, да своје мишљење  и уједно члановима Одбора изложи своје виђење рада Канцеларије и будуће сарадње са Одбором за дијаспору и Србе у региону.  У разговору са директорком Канцеларије, чланови Одбора треба да  подсете на неопходност што хитнијег одржавања Скупштине дијаспоре, чију би организацију, с обзиром на техничке услове, извела Канцеларија за сарадњу са дијаспором и Србима у региону; да у циљу расподеле активности чланова Одбора, Канцеларија достави, већ захтеване информације: а) календар важних догађаја, тј. манифестација које обележава наша дијаспора у региону и свету; б) списак правних субјеката, тј. српских удружења у дијаспори са назнаком када су основани, колико чланова броје и њихови досадашњи резултати рада; в) списак делегата Скуштине дијаспоре (име, презиме, испред ког српског удружења и из које земље).</w:t>
      </w:r>
    </w:p>
    <w:p w:rsidR="00D906EA" w:rsidRDefault="00D906EA" w:rsidP="00D906EA">
      <w:pPr>
        <w:jc w:val="both"/>
      </w:pPr>
      <w:r>
        <w:tab/>
        <w:t xml:space="preserve">Поводом друге тачке дневног реда, председник Одбора, Александар Чотрић је указао да су сви чланови Одбора благовремено добили извештај о посети Македонији ради упознавања, али и додао  неколико реченица везаних за обележавање стогодишњице кумановске битке, као и за сусрете са представницима српске заједнице у Скопљу и њиховог политичког учешћа кроз партије позиције и опозиције. Милорад Стошић је, такође издвојио неколико сегмената везаних за ову посету и изнео запажање о битности уважавања супротно политички опредељених представника српске заједнице. Када је у питању асимилација, приметио је да је евидентна, али да  званично нигде није обележена као проблем. Извештај је једногласно подржан.    </w:t>
      </w:r>
    </w:p>
    <w:p w:rsidR="00D906EA" w:rsidRDefault="00D906EA" w:rsidP="00D906EA">
      <w:pPr>
        <w:jc w:val="both"/>
      </w:pPr>
      <w:r>
        <w:tab/>
        <w:t>Преласком на трећу тачку дневног реда, председник Одбора је подсетио да су белешке са састанака  чланова Одбора са представницима Удружења писаца „Седмица из Франкфурта и „Напредног клуба“ из Београда  благовремено достављене члановима Одбора на упознавање. Није било примедби, те су једногласно прихватили текст белешки са ова два састанка..</w:t>
      </w:r>
    </w:p>
    <w:p w:rsidR="00D906EA" w:rsidRDefault="00D906EA" w:rsidP="00D906EA">
      <w:pPr>
        <w:jc w:val="both"/>
      </w:pPr>
      <w:r>
        <w:tab/>
        <w:t>Како је у међувремено Српско привредно друштво „Привредник“ из Хрватске доставило свој „Пројекат“, који је, такође, благовремено подељен члановима Одбора, у разговору су се чланови сложили да се дискусије поводом овог „Пројекта“ одложе за наредну седницу Одбора, како би имали више времена да се детаљније упознају са садржином истог.</w:t>
      </w:r>
    </w:p>
    <w:p w:rsidR="00D906EA" w:rsidRDefault="00D906EA" w:rsidP="00D906EA">
      <w:pPr>
        <w:jc w:val="both"/>
      </w:pPr>
      <w:r>
        <w:tab/>
        <w:t>Седница је завршена у 12,40 часова.</w:t>
      </w:r>
    </w:p>
    <w:p w:rsidR="00D906EA" w:rsidRDefault="00D906EA" w:rsidP="00D906EA">
      <w:pPr>
        <w:jc w:val="both"/>
      </w:pPr>
    </w:p>
    <w:p w:rsidR="00D906EA" w:rsidRDefault="00D906EA" w:rsidP="00D906EA">
      <w:r>
        <w:lastRenderedPageBreak/>
        <w:t xml:space="preserve">       СЕКРЕТАР                                                                                   ПРЕДСЕДНИК</w:t>
      </w:r>
    </w:p>
    <w:p w:rsidR="00D906EA" w:rsidRDefault="00D906EA" w:rsidP="00D906EA"/>
    <w:p w:rsidR="00D906EA" w:rsidRDefault="00D906EA" w:rsidP="00D906EA">
      <w:r>
        <w:t>--------------------------------------                                                   ----------------------------------</w:t>
      </w:r>
    </w:p>
    <w:p w:rsidR="00D906EA" w:rsidRDefault="00D906EA" w:rsidP="00D906EA">
      <w:r>
        <w:t xml:space="preserve"> Весна Матић Вукашиновић                                                           Александар Чотрић</w:t>
      </w:r>
    </w:p>
    <w:p w:rsidR="00A5674E" w:rsidRDefault="00A5674E"/>
    <w:sectPr w:rsidR="00A56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EA"/>
    <w:rsid w:val="00A5674E"/>
    <w:rsid w:val="00D90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Matic Vukasinovic</dc:creator>
  <cp:lastModifiedBy>Vesna Matic Vukasinovic</cp:lastModifiedBy>
  <cp:revision>1</cp:revision>
  <dcterms:created xsi:type="dcterms:W3CDTF">2012-12-10T15:24:00Z</dcterms:created>
  <dcterms:modified xsi:type="dcterms:W3CDTF">2012-12-10T15:24:00Z</dcterms:modified>
</cp:coreProperties>
</file>